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19F65" w14:textId="668546EE" w:rsidR="001776E4" w:rsidRPr="00062495" w:rsidRDefault="00372A6D" w:rsidP="001776E4">
      <w:pPr>
        <w:spacing w:after="0"/>
        <w:jc w:val="center"/>
        <w:rPr>
          <w:rFonts w:asciiTheme="majorHAnsi" w:hAnsiTheme="majorHAnsi"/>
          <w:b/>
          <w:bCs/>
          <w:sz w:val="28"/>
          <w:szCs w:val="28"/>
        </w:rPr>
      </w:pPr>
      <w:r w:rsidRPr="00062495">
        <w:rPr>
          <w:rFonts w:asciiTheme="majorHAnsi" w:hAnsiTheme="majorHAnsi"/>
          <w:b/>
          <w:bCs/>
          <w:sz w:val="28"/>
          <w:szCs w:val="28"/>
        </w:rPr>
        <w:t xml:space="preserve">Adendo Temporário ao Regulamento </w:t>
      </w:r>
      <w:r w:rsidR="001776E4" w:rsidRPr="00062495">
        <w:rPr>
          <w:rFonts w:asciiTheme="majorHAnsi" w:hAnsiTheme="majorHAnsi"/>
          <w:b/>
          <w:bCs/>
          <w:sz w:val="28"/>
          <w:szCs w:val="28"/>
        </w:rPr>
        <w:t xml:space="preserve">- </w:t>
      </w:r>
      <w:r w:rsidR="0039155D" w:rsidRPr="00062495">
        <w:rPr>
          <w:rFonts w:asciiTheme="majorHAnsi" w:hAnsiTheme="majorHAnsi"/>
          <w:b/>
          <w:bCs/>
          <w:sz w:val="28"/>
          <w:szCs w:val="28"/>
        </w:rPr>
        <w:t>I</w:t>
      </w:r>
      <w:r w:rsidR="001776E4" w:rsidRPr="00062495">
        <w:rPr>
          <w:rFonts w:asciiTheme="majorHAnsi" w:hAnsiTheme="majorHAnsi"/>
          <w:b/>
          <w:bCs/>
          <w:sz w:val="28"/>
          <w:szCs w:val="28"/>
        </w:rPr>
        <w:t xml:space="preserve">nstalação em até 1 dia </w:t>
      </w:r>
      <w:r w:rsidR="0039155D" w:rsidRPr="00062495">
        <w:rPr>
          <w:rFonts w:asciiTheme="majorHAnsi" w:hAnsiTheme="majorHAnsi"/>
          <w:b/>
          <w:bCs/>
          <w:sz w:val="28"/>
          <w:szCs w:val="28"/>
        </w:rPr>
        <w:t>útil</w:t>
      </w:r>
    </w:p>
    <w:p w14:paraId="46BAC0A2" w14:textId="6BA50805" w:rsidR="009C21F9" w:rsidRPr="00062495" w:rsidRDefault="00372A6D" w:rsidP="001776E4">
      <w:pPr>
        <w:spacing w:after="0"/>
        <w:jc w:val="center"/>
        <w:rPr>
          <w:rFonts w:asciiTheme="majorHAnsi" w:hAnsiTheme="majorHAnsi"/>
          <w:b/>
          <w:bCs/>
          <w:sz w:val="28"/>
          <w:szCs w:val="28"/>
        </w:rPr>
      </w:pPr>
      <w:r w:rsidRPr="00062495">
        <w:rPr>
          <w:rFonts w:asciiTheme="majorHAnsi" w:hAnsiTheme="majorHAnsi"/>
          <w:b/>
          <w:bCs/>
          <w:sz w:val="28"/>
          <w:szCs w:val="28"/>
        </w:rPr>
        <w:t xml:space="preserve">Validade </w:t>
      </w:r>
      <w:r w:rsidR="0039155D" w:rsidRPr="00062495">
        <w:rPr>
          <w:rFonts w:asciiTheme="majorHAnsi" w:hAnsiTheme="majorHAnsi"/>
          <w:b/>
          <w:bCs/>
          <w:sz w:val="28"/>
          <w:szCs w:val="28"/>
        </w:rPr>
        <w:t>01</w:t>
      </w:r>
      <w:r w:rsidRPr="00062495">
        <w:rPr>
          <w:rFonts w:asciiTheme="majorHAnsi" w:hAnsiTheme="majorHAnsi"/>
          <w:b/>
          <w:bCs/>
          <w:sz w:val="28"/>
          <w:szCs w:val="28"/>
        </w:rPr>
        <w:t>/</w:t>
      </w:r>
      <w:r w:rsidR="0039155D" w:rsidRPr="00062495">
        <w:rPr>
          <w:rFonts w:asciiTheme="majorHAnsi" w:hAnsiTheme="majorHAnsi"/>
          <w:b/>
          <w:bCs/>
          <w:sz w:val="28"/>
          <w:szCs w:val="28"/>
        </w:rPr>
        <w:t>03</w:t>
      </w:r>
      <w:r w:rsidRPr="00062495">
        <w:rPr>
          <w:rFonts w:asciiTheme="majorHAnsi" w:hAnsiTheme="majorHAnsi"/>
          <w:b/>
          <w:bCs/>
          <w:sz w:val="28"/>
          <w:szCs w:val="28"/>
        </w:rPr>
        <w:t>/202</w:t>
      </w:r>
      <w:r w:rsidR="0039155D" w:rsidRPr="00062495">
        <w:rPr>
          <w:rFonts w:asciiTheme="majorHAnsi" w:hAnsiTheme="majorHAnsi"/>
          <w:b/>
          <w:bCs/>
          <w:sz w:val="28"/>
          <w:szCs w:val="28"/>
        </w:rPr>
        <w:t>6</w:t>
      </w:r>
      <w:r w:rsidRPr="00062495">
        <w:rPr>
          <w:rFonts w:asciiTheme="majorHAnsi" w:hAnsiTheme="majorHAnsi"/>
          <w:b/>
          <w:bCs/>
          <w:sz w:val="28"/>
          <w:szCs w:val="28"/>
        </w:rPr>
        <w:t xml:space="preserve"> - </w:t>
      </w:r>
      <w:r w:rsidR="0039155D" w:rsidRPr="00062495">
        <w:rPr>
          <w:rFonts w:asciiTheme="majorHAnsi" w:hAnsiTheme="majorHAnsi"/>
          <w:b/>
          <w:bCs/>
          <w:sz w:val="28"/>
          <w:szCs w:val="28"/>
        </w:rPr>
        <w:t>31</w:t>
      </w:r>
      <w:r w:rsidRPr="00062495">
        <w:rPr>
          <w:rFonts w:asciiTheme="majorHAnsi" w:hAnsiTheme="majorHAnsi"/>
          <w:b/>
          <w:bCs/>
          <w:sz w:val="28"/>
          <w:szCs w:val="28"/>
        </w:rPr>
        <w:t>/</w:t>
      </w:r>
      <w:r w:rsidR="0039155D" w:rsidRPr="00062495">
        <w:rPr>
          <w:rFonts w:asciiTheme="majorHAnsi" w:hAnsiTheme="majorHAnsi"/>
          <w:b/>
          <w:bCs/>
          <w:sz w:val="28"/>
          <w:szCs w:val="28"/>
        </w:rPr>
        <w:t>03</w:t>
      </w:r>
      <w:r w:rsidRPr="00062495">
        <w:rPr>
          <w:rFonts w:asciiTheme="majorHAnsi" w:hAnsiTheme="majorHAnsi"/>
          <w:b/>
          <w:bCs/>
          <w:sz w:val="28"/>
          <w:szCs w:val="28"/>
        </w:rPr>
        <w:t>/202</w:t>
      </w:r>
      <w:r w:rsidR="0039155D" w:rsidRPr="00062495">
        <w:rPr>
          <w:rFonts w:asciiTheme="majorHAnsi" w:hAnsiTheme="majorHAnsi"/>
          <w:b/>
          <w:bCs/>
          <w:sz w:val="28"/>
          <w:szCs w:val="28"/>
        </w:rPr>
        <w:t>6</w:t>
      </w:r>
    </w:p>
    <w:p w14:paraId="50AA3737" w14:textId="77777777" w:rsidR="0039155D" w:rsidRPr="00062495" w:rsidRDefault="0039155D" w:rsidP="001776E4">
      <w:pPr>
        <w:spacing w:after="0"/>
        <w:jc w:val="center"/>
        <w:rPr>
          <w:rFonts w:asciiTheme="majorHAnsi" w:hAnsiTheme="majorHAnsi"/>
          <w:b/>
          <w:bCs/>
        </w:rPr>
      </w:pPr>
    </w:p>
    <w:p w14:paraId="1EEF97E6" w14:textId="77777777" w:rsidR="0039155D" w:rsidRDefault="0039155D" w:rsidP="0039155D">
      <w:pPr>
        <w:spacing w:after="0"/>
        <w:rPr>
          <w:b/>
          <w:bCs/>
        </w:rPr>
      </w:pPr>
    </w:p>
    <w:p w14:paraId="7E4DA82D" w14:textId="77777777" w:rsidR="00062495" w:rsidRPr="00062495" w:rsidRDefault="00062495" w:rsidP="00062495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eastAsia="pt-BR"/>
          <w14:ligatures w14:val="none"/>
        </w:rPr>
      </w:pPr>
      <w:r w:rsidRPr="00062495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eastAsia="pt-BR"/>
          <w14:ligatures w14:val="none"/>
        </w:rPr>
        <w:t>1. Empresa Promotora</w:t>
      </w:r>
    </w:p>
    <w:p w14:paraId="0439C01C" w14:textId="77777777" w:rsidR="00062495" w:rsidRPr="00062495" w:rsidRDefault="00062495" w:rsidP="00062495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062495">
        <w:rPr>
          <w:rFonts w:eastAsia="Times New Roman" w:cs="Times New Roman"/>
          <w:kern w:val="0"/>
          <w:lang w:eastAsia="pt-BR"/>
          <w14:ligatures w14:val="none"/>
        </w:rPr>
        <w:t xml:space="preserve">A presente ação promocional é realizada pela </w:t>
      </w:r>
      <w:r w:rsidRPr="00062495">
        <w:rPr>
          <w:rFonts w:eastAsia="Times New Roman" w:cs="Times New Roman"/>
          <w:b/>
          <w:bCs/>
          <w:kern w:val="0"/>
          <w:lang w:eastAsia="pt-BR"/>
          <w14:ligatures w14:val="none"/>
        </w:rPr>
        <w:t>MÍDIA NET LTDA.</w:t>
      </w:r>
      <w:r w:rsidRPr="00062495">
        <w:rPr>
          <w:rFonts w:eastAsia="Times New Roman" w:cs="Times New Roman"/>
          <w:kern w:val="0"/>
          <w:lang w:eastAsia="pt-BR"/>
          <w14:ligatures w14:val="none"/>
        </w:rPr>
        <w:t xml:space="preserve">, pessoa jurídica de direito privado, inscrita no CNPJ sob o nº 22.448.912/0001-63, com sede na Avenida Boqueirão, 1690, Igara, Canoas/RS, doravante denominada </w:t>
      </w:r>
      <w:r w:rsidRPr="00062495">
        <w:rPr>
          <w:rFonts w:eastAsia="Times New Roman" w:cs="Times New Roman"/>
          <w:b/>
          <w:bCs/>
          <w:kern w:val="0"/>
          <w:lang w:eastAsia="pt-BR"/>
          <w14:ligatures w14:val="none"/>
        </w:rPr>
        <w:t>Mídia Net</w:t>
      </w:r>
      <w:r w:rsidRPr="00062495">
        <w:rPr>
          <w:rFonts w:eastAsia="Times New Roman" w:cs="Times New Roman"/>
          <w:kern w:val="0"/>
          <w:lang w:eastAsia="pt-BR"/>
          <w14:ligatures w14:val="none"/>
        </w:rPr>
        <w:t>.</w:t>
      </w:r>
    </w:p>
    <w:p w14:paraId="4964C53D" w14:textId="77777777" w:rsidR="00F47A40" w:rsidRPr="00F47A40" w:rsidRDefault="00F47A40" w:rsidP="00F47A40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eastAsia="pt-BR"/>
          <w14:ligatures w14:val="none"/>
        </w:rPr>
      </w:pPr>
      <w:r w:rsidRPr="00F47A40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eastAsia="pt-BR"/>
          <w14:ligatures w14:val="none"/>
        </w:rPr>
        <w:t>2. Abrangência</w:t>
      </w:r>
    </w:p>
    <w:p w14:paraId="39EF9AB0" w14:textId="77777777" w:rsidR="00F47A40" w:rsidRPr="00F47A40" w:rsidRDefault="00F47A40" w:rsidP="00F47A40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F47A40">
        <w:rPr>
          <w:rFonts w:eastAsia="Times New Roman" w:cs="Times New Roman"/>
          <w:kern w:val="0"/>
          <w:lang w:eastAsia="pt-BR"/>
          <w14:ligatures w14:val="none"/>
        </w:rPr>
        <w:t>Este adendo é válido para clientes localizados nas regiões atendidas pela Mídia Net, respeitando a viabilidade técnica para instalação do serviço.</w:t>
      </w:r>
    </w:p>
    <w:p w14:paraId="687E8F3E" w14:textId="77777777" w:rsidR="00155C75" w:rsidRPr="00155C75" w:rsidRDefault="00155C75" w:rsidP="00155C75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eastAsia="pt-BR"/>
          <w14:ligatures w14:val="none"/>
        </w:rPr>
      </w:pPr>
      <w:r w:rsidRPr="00155C75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eastAsia="pt-BR"/>
          <w14:ligatures w14:val="none"/>
        </w:rPr>
        <w:t>3. Do Adendo da Promoção</w:t>
      </w:r>
    </w:p>
    <w:p w14:paraId="5A4A1C15" w14:textId="77777777" w:rsidR="00155C75" w:rsidRPr="00155C75" w:rsidRDefault="00155C75" w:rsidP="00155C75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>3.1. Benefício Promocional</w:t>
      </w:r>
      <w:r w:rsidRPr="00155C75">
        <w:rPr>
          <w:rFonts w:eastAsia="Times New Roman" w:cs="Times New Roman"/>
          <w:kern w:val="0"/>
          <w:lang w:eastAsia="pt-BR"/>
          <w14:ligatures w14:val="none"/>
        </w:rPr>
        <w:br/>
        <w:t xml:space="preserve">Durante o período de vigência deste adendo, clientes que contratarem os serviços da Mídia Net poderão ter a </w:t>
      </w: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>instalação realizada em até 1 (um) dia útil</w:t>
      </w:r>
      <w:r w:rsidRPr="00155C75">
        <w:rPr>
          <w:rFonts w:eastAsia="Times New Roman" w:cs="Times New Roman"/>
          <w:kern w:val="0"/>
          <w:lang w:eastAsia="pt-BR"/>
          <w14:ligatures w14:val="none"/>
        </w:rPr>
        <w:t>, conforme as condições operacionais estabelecidas neste documento.</w:t>
      </w:r>
    </w:p>
    <w:p w14:paraId="6824344F" w14:textId="77777777" w:rsidR="00155C75" w:rsidRPr="00155C75" w:rsidRDefault="00155C75" w:rsidP="00155C75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>3.2. Contagem do Prazo</w:t>
      </w:r>
      <w:r w:rsidRPr="00155C75">
        <w:rPr>
          <w:rFonts w:eastAsia="Times New Roman" w:cs="Times New Roman"/>
          <w:kern w:val="0"/>
          <w:lang w:eastAsia="pt-BR"/>
          <w14:ligatures w14:val="none"/>
        </w:rPr>
        <w:br/>
        <w:t>A contagem do prazo para instalação inicia após a confirmação da contratação, aprovação cadastral e validação dos dados do cliente.</w:t>
      </w:r>
    </w:p>
    <w:p w14:paraId="4FF79D01" w14:textId="77777777" w:rsidR="00155C75" w:rsidRPr="00155C75" w:rsidRDefault="00155C75" w:rsidP="00155C75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>3.3. Condições de Prazo</w:t>
      </w:r>
    </w:p>
    <w:p w14:paraId="694F1530" w14:textId="2564E769" w:rsidR="00155C75" w:rsidRPr="00155C75" w:rsidRDefault="007024AF" w:rsidP="007024AF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>
        <w:rPr>
          <w:rFonts w:eastAsia="Times New Roman" w:cs="Times New Roman"/>
          <w:kern w:val="0"/>
          <w:lang w:eastAsia="pt-BR"/>
          <w14:ligatures w14:val="none"/>
        </w:rPr>
        <w:t xml:space="preserve">- </w:t>
      </w:r>
      <w:r w:rsidR="00155C75" w:rsidRPr="00155C75">
        <w:rPr>
          <w:rFonts w:eastAsia="Times New Roman" w:cs="Times New Roman"/>
          <w:kern w:val="0"/>
          <w:lang w:eastAsia="pt-BR"/>
          <w14:ligatures w14:val="none"/>
        </w:rPr>
        <w:t xml:space="preserve">Contratações realizadas </w:t>
      </w:r>
      <w:r w:rsidR="00155C75"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>até às 12h</w:t>
      </w:r>
      <w:r w:rsidR="00155C75" w:rsidRPr="00155C75">
        <w:rPr>
          <w:rFonts w:eastAsia="Times New Roman" w:cs="Times New Roman"/>
          <w:kern w:val="0"/>
          <w:lang w:eastAsia="pt-BR"/>
          <w14:ligatures w14:val="none"/>
        </w:rPr>
        <w:t xml:space="preserve"> poderão ter a instalação efetuada até o próximo dia útil.</w:t>
      </w:r>
    </w:p>
    <w:p w14:paraId="19ECCCDF" w14:textId="6751B826" w:rsidR="00155C75" w:rsidRPr="00155C75" w:rsidRDefault="007024AF" w:rsidP="007024AF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>
        <w:rPr>
          <w:rFonts w:eastAsia="Times New Roman" w:cs="Times New Roman"/>
          <w:kern w:val="0"/>
          <w:lang w:eastAsia="pt-BR"/>
          <w14:ligatures w14:val="none"/>
        </w:rPr>
        <w:t xml:space="preserve">- </w:t>
      </w:r>
      <w:r w:rsidR="00155C75" w:rsidRPr="00155C75">
        <w:rPr>
          <w:rFonts w:eastAsia="Times New Roman" w:cs="Times New Roman"/>
          <w:kern w:val="0"/>
          <w:lang w:eastAsia="pt-BR"/>
          <w14:ligatures w14:val="none"/>
        </w:rPr>
        <w:t xml:space="preserve">Contratações realizadas </w:t>
      </w:r>
      <w:r w:rsidR="00155C75"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>após às 12h</w:t>
      </w:r>
      <w:r w:rsidR="00155C75" w:rsidRPr="00155C75">
        <w:rPr>
          <w:rFonts w:eastAsia="Times New Roman" w:cs="Times New Roman"/>
          <w:kern w:val="0"/>
          <w:lang w:eastAsia="pt-BR"/>
          <w14:ligatures w14:val="none"/>
        </w:rPr>
        <w:t xml:space="preserve"> poderão ter a instalação em até </w:t>
      </w:r>
      <w:r w:rsidR="00155C75"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>2 (dois) dias úteis</w:t>
      </w:r>
      <w:r w:rsidR="00155C75" w:rsidRPr="00155C75">
        <w:rPr>
          <w:rFonts w:eastAsia="Times New Roman" w:cs="Times New Roman"/>
          <w:kern w:val="0"/>
          <w:lang w:eastAsia="pt-BR"/>
          <w14:ligatures w14:val="none"/>
        </w:rPr>
        <w:t>, conforme disponibilidade de agenda técnica.</w:t>
      </w:r>
    </w:p>
    <w:p w14:paraId="2C7C5936" w14:textId="77777777" w:rsidR="00155C75" w:rsidRPr="00155C75" w:rsidRDefault="00155C75" w:rsidP="00155C75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>3.4. Viabilidade Técnica e Operacional</w:t>
      </w:r>
      <w:r w:rsidRPr="00155C75">
        <w:rPr>
          <w:rFonts w:eastAsia="Times New Roman" w:cs="Times New Roman"/>
          <w:kern w:val="0"/>
          <w:lang w:eastAsia="pt-BR"/>
          <w14:ligatures w14:val="none"/>
        </w:rPr>
        <w:br/>
        <w:t>O cumprimento do prazo está condicionado à viabilidade técnica do endereço, à disponibilidade das equipes e à existência de estrutura necessária para a instalação.</w:t>
      </w:r>
    </w:p>
    <w:p w14:paraId="6E85291F" w14:textId="77777777" w:rsidR="007024AF" w:rsidRDefault="00155C75" w:rsidP="00155C75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>3.5. Exceções</w:t>
      </w:r>
      <w:r w:rsidRPr="00155C75">
        <w:rPr>
          <w:rFonts w:eastAsia="Times New Roman" w:cs="Times New Roman"/>
          <w:kern w:val="0"/>
          <w:lang w:eastAsia="pt-BR"/>
          <w14:ligatures w14:val="none"/>
        </w:rPr>
        <w:br/>
        <w:t xml:space="preserve">Situações extraordinárias, tais como condições climáticas adversas, impedimentos técnicos, </w:t>
      </w:r>
      <w:r w:rsidR="007024AF" w:rsidRPr="00155C75">
        <w:rPr>
          <w:rFonts w:eastAsia="Times New Roman" w:cs="Times New Roman"/>
          <w:kern w:val="0"/>
          <w:lang w:eastAsia="pt-BR"/>
          <w14:ligatures w14:val="none"/>
        </w:rPr>
        <w:t>ausência do cliente no local agendado ou fatores externos que impactem a operação, poderá</w:t>
      </w:r>
      <w:r w:rsidRPr="00155C75">
        <w:rPr>
          <w:rFonts w:eastAsia="Times New Roman" w:cs="Times New Roman"/>
          <w:kern w:val="0"/>
          <w:lang w:eastAsia="pt-BR"/>
          <w14:ligatures w14:val="none"/>
        </w:rPr>
        <w:t xml:space="preserve"> ocasionar o reajuste do prazo informado.</w:t>
      </w:r>
    </w:p>
    <w:p w14:paraId="2B955931" w14:textId="0C5D3349" w:rsidR="00155C75" w:rsidRDefault="00155C75" w:rsidP="00155C75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lastRenderedPageBreak/>
        <w:t>3.6. Transparência na Oferta</w:t>
      </w:r>
      <w:r w:rsidRPr="00155C75">
        <w:rPr>
          <w:rFonts w:eastAsia="Times New Roman" w:cs="Times New Roman"/>
          <w:kern w:val="0"/>
          <w:lang w:eastAsia="pt-BR"/>
          <w14:ligatures w14:val="none"/>
        </w:rPr>
        <w:br/>
        <w:t>A comunicação desta condição deve ser realizada de forma clara e precisa, evitando interpretações que caracterizem garantia absoluta de prazo.</w:t>
      </w:r>
    </w:p>
    <w:p w14:paraId="7DA36E8A" w14:textId="77777777" w:rsidR="00E14D4E" w:rsidRPr="00E14D4E" w:rsidRDefault="00E14D4E" w:rsidP="00E14D4E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E14D4E">
        <w:rPr>
          <w:rFonts w:eastAsia="Times New Roman" w:cs="Times New Roman"/>
          <w:b/>
          <w:bCs/>
          <w:kern w:val="0"/>
          <w:lang w:eastAsia="pt-BR"/>
          <w14:ligatures w14:val="none"/>
        </w:rPr>
        <w:t>3.7. Condição para Contratações em Finais de Semana</w:t>
      </w:r>
      <w:r w:rsidRPr="00E14D4E">
        <w:rPr>
          <w:rFonts w:eastAsia="Times New Roman" w:cs="Times New Roman"/>
          <w:kern w:val="0"/>
          <w:lang w:eastAsia="pt-BR"/>
          <w14:ligatures w14:val="none"/>
        </w:rPr>
        <w:br/>
        <w:t>Contratações realizadas na sexta-feira poderão ter a instalação programada para a segunda-feira subsequente, conforme disponibilidade de agenda técnica.</w:t>
      </w:r>
    </w:p>
    <w:p w14:paraId="089EB065" w14:textId="528F4391" w:rsidR="00E14D4E" w:rsidRDefault="00E14D4E" w:rsidP="00155C75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E14D4E">
        <w:rPr>
          <w:rFonts w:eastAsia="Times New Roman" w:cs="Times New Roman"/>
          <w:kern w:val="0"/>
          <w:lang w:eastAsia="pt-BR"/>
          <w14:ligatures w14:val="none"/>
        </w:rPr>
        <w:t>Da mesma forma, contratações efetuadas aos sábados e domingos terão a instalação realizada a partir da segunda-feira seguinte, respeitadas as condições de viabilidade técnica e operacional previstas neste regulamento.</w:t>
      </w:r>
    </w:p>
    <w:p w14:paraId="010C1E3F" w14:textId="77777777" w:rsidR="00CB3616" w:rsidRPr="00CB3616" w:rsidRDefault="00CB3616" w:rsidP="00CB3616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8"/>
          <w:szCs w:val="28"/>
          <w:lang w:eastAsia="pt-BR"/>
          <w14:ligatures w14:val="none"/>
        </w:rPr>
      </w:pPr>
      <w:r w:rsidRPr="00CB3616">
        <w:rPr>
          <w:rFonts w:eastAsia="Times New Roman" w:cs="Times New Roman"/>
          <w:b/>
          <w:bCs/>
          <w:kern w:val="0"/>
          <w:sz w:val="28"/>
          <w:szCs w:val="28"/>
          <w:lang w:eastAsia="pt-BR"/>
          <w14:ligatures w14:val="none"/>
        </w:rPr>
        <w:t>4. Disposições Gerais</w:t>
      </w:r>
    </w:p>
    <w:p w14:paraId="48F0FC47" w14:textId="77777777" w:rsidR="00CB3616" w:rsidRPr="00CB3616" w:rsidRDefault="00CB3616" w:rsidP="00CB3616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CB3616">
        <w:rPr>
          <w:rFonts w:eastAsia="Times New Roman" w:cs="Times New Roman"/>
          <w:kern w:val="0"/>
          <w:lang w:eastAsia="pt-BR"/>
          <w14:ligatures w14:val="none"/>
        </w:rPr>
        <w:t>4.1. Este Adendo Temporário integra o regulamento da campanha vigente, podendo ser alterado ou revogado a qualquer momento, mediante comunicação nos canais oficiais da Mídia Net.</w:t>
      </w:r>
    </w:p>
    <w:p w14:paraId="600AFBC5" w14:textId="77777777" w:rsidR="00CB3616" w:rsidRPr="00CB3616" w:rsidRDefault="00CB3616" w:rsidP="00CB3616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CB3616">
        <w:rPr>
          <w:rFonts w:eastAsia="Times New Roman" w:cs="Times New Roman"/>
          <w:kern w:val="0"/>
          <w:lang w:eastAsia="pt-BR"/>
          <w14:ligatures w14:val="none"/>
        </w:rPr>
        <w:t>4.2. Casos omissos ou situações não previstas neste documento serão analisados pela Mídia Net.</w:t>
      </w:r>
    </w:p>
    <w:p w14:paraId="2069A0EA" w14:textId="77777777" w:rsidR="00CB3616" w:rsidRPr="00CB3616" w:rsidRDefault="00CB3616" w:rsidP="00CB3616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CB3616">
        <w:rPr>
          <w:rFonts w:eastAsia="Times New Roman" w:cs="Times New Roman"/>
          <w:kern w:val="0"/>
          <w:lang w:eastAsia="pt-BR"/>
          <w14:ligatures w14:val="none"/>
        </w:rPr>
        <w:t>4.3. A adesão à oferta implica na ciência e aceitação das condições aqui estabelecidas.</w:t>
      </w:r>
    </w:p>
    <w:p w14:paraId="7F4A638B" w14:textId="77777777" w:rsidR="007024AF" w:rsidRPr="00155C75" w:rsidRDefault="007024AF" w:rsidP="00155C75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</w:p>
    <w:p w14:paraId="3D5E2682" w14:textId="77777777" w:rsidR="00062495" w:rsidRPr="0020339F" w:rsidRDefault="00062495" w:rsidP="0039155D">
      <w:pPr>
        <w:spacing w:after="0"/>
        <w:rPr>
          <w:b/>
          <w:bCs/>
        </w:rPr>
      </w:pPr>
    </w:p>
    <w:sectPr w:rsidR="00062495" w:rsidRPr="002033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E3205"/>
    <w:multiLevelType w:val="multilevel"/>
    <w:tmpl w:val="61F8F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205192"/>
    <w:multiLevelType w:val="multilevel"/>
    <w:tmpl w:val="D8D4C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501110">
    <w:abstractNumId w:val="1"/>
  </w:num>
  <w:num w:numId="2" w16cid:durableId="725299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A6D"/>
    <w:rsid w:val="00062495"/>
    <w:rsid w:val="000C2991"/>
    <w:rsid w:val="00142047"/>
    <w:rsid w:val="00155C75"/>
    <w:rsid w:val="001776E4"/>
    <w:rsid w:val="0020339F"/>
    <w:rsid w:val="00242EE7"/>
    <w:rsid w:val="00372A6D"/>
    <w:rsid w:val="0039155D"/>
    <w:rsid w:val="00580EDC"/>
    <w:rsid w:val="006E2A18"/>
    <w:rsid w:val="007024AF"/>
    <w:rsid w:val="009674CC"/>
    <w:rsid w:val="009C21F9"/>
    <w:rsid w:val="00CA5DEA"/>
    <w:rsid w:val="00CB3616"/>
    <w:rsid w:val="00E14D4E"/>
    <w:rsid w:val="00F140E4"/>
    <w:rsid w:val="00F47A40"/>
    <w:rsid w:val="00FC528A"/>
    <w:rsid w:val="00FC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267ED"/>
  <w15:chartTrackingRefBased/>
  <w15:docId w15:val="{BF132667-CF21-4D3D-8809-817A5B76F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72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72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72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72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72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72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72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72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72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72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72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72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72A6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72A6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72A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72A6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72A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72A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72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72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72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72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72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72A6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72A6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72A6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72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72A6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72A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408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MKT02 MKT02</dc:creator>
  <cp:keywords/>
  <dc:description/>
  <cp:lastModifiedBy>MKT02 MKT02</cp:lastModifiedBy>
  <cp:revision>16</cp:revision>
  <dcterms:created xsi:type="dcterms:W3CDTF">2026-02-12T13:04:00Z</dcterms:created>
  <dcterms:modified xsi:type="dcterms:W3CDTF">2026-03-02T11:21:00Z</dcterms:modified>
</cp:coreProperties>
</file>